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5DE1" w14:textId="034E712B" w:rsidR="00760CBF" w:rsidRDefault="00760CBF" w:rsidP="00760CBF">
      <w:pPr>
        <w:spacing w:line="360" w:lineRule="auto"/>
        <w:rPr>
          <w:sz w:val="18"/>
          <w:szCs w:val="18"/>
        </w:rPr>
      </w:pPr>
      <w:r w:rsidRPr="00760CBF">
        <w:rPr>
          <w:sz w:val="18"/>
          <w:szCs w:val="18"/>
        </w:rPr>
        <w:t xml:space="preserve">The most successful teams clearly identify a few helpful rules to guide team behavior.  These are not core values, they are simple reminders of behaviors that will help them perform at their best.  Personal Commitments and Team Norms help us align around areas that we know are important to be accountable for if we want to </w:t>
      </w:r>
      <w:r>
        <w:rPr>
          <w:sz w:val="18"/>
          <w:szCs w:val="18"/>
        </w:rPr>
        <w:t>b</w:t>
      </w:r>
      <w:r w:rsidRPr="00760CBF">
        <w:rPr>
          <w:sz w:val="18"/>
          <w:szCs w:val="18"/>
        </w:rPr>
        <w:t>e more productive, have better meetings, and thrive as a team. Choose norms that will prompt you to act in ways that you might otherwise avoid but are nevertheless helpful.</w:t>
      </w:r>
    </w:p>
    <w:p w14:paraId="169B25B8" w14:textId="43ACC1DF" w:rsidR="00760CBF" w:rsidRPr="00760CBF" w:rsidRDefault="00760CBF" w:rsidP="00760CBF">
      <w:pPr>
        <w:spacing w:line="360" w:lineRule="auto"/>
        <w:rPr>
          <w:sz w:val="18"/>
          <w:szCs w:val="18"/>
        </w:rPr>
      </w:pPr>
      <w:r w:rsidRPr="00760CBF">
        <w:rPr>
          <w:sz w:val="18"/>
          <w:szCs w:val="18"/>
        </w:rPr>
        <w:t>Review the sample norms below created by various teams. Which 2-3 norms would be most helpful for your team? What norm would you add to this list that would address a persistent team need? Feel free to modify the language to fit your needs or situation.</w:t>
      </w:r>
    </w:p>
    <w:tbl>
      <w:tblPr>
        <w:tblStyle w:val="TableGrid"/>
        <w:tblW w:w="10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72"/>
        <w:gridCol w:w="5240"/>
        <w:gridCol w:w="37"/>
      </w:tblGrid>
      <w:tr w:rsidR="002D5536" w14:paraId="0F76C001" w14:textId="77777777" w:rsidTr="00C750C2">
        <w:trPr>
          <w:trHeight w:val="369"/>
        </w:trPr>
        <w:tc>
          <w:tcPr>
            <w:tcW w:w="5349" w:type="dxa"/>
            <w:shd w:val="clear" w:color="auto" w:fill="2C395C"/>
            <w:vAlign w:val="center"/>
          </w:tcPr>
          <w:p w14:paraId="24B9659F" w14:textId="58B152A2" w:rsidR="002D5536" w:rsidRPr="002D5536" w:rsidRDefault="002D5536" w:rsidP="00566D28">
            <w:pPr>
              <w:tabs>
                <w:tab w:val="left" w:pos="1020"/>
              </w:tabs>
              <w:rPr>
                <w:rFonts w:eastAsia="Montserrat" w:cs="Montserrat"/>
                <w:b/>
                <w:bCs/>
                <w:szCs w:val="21"/>
              </w:rPr>
            </w:pPr>
            <w:r w:rsidRPr="002D5536">
              <w:rPr>
                <w:rFonts w:eastAsia="Montserrat" w:cs="Montserrat"/>
                <w:b/>
                <w:bCs/>
                <w:sz w:val="22"/>
              </w:rPr>
              <w:t>GENIUS</w:t>
            </w:r>
          </w:p>
        </w:tc>
        <w:tc>
          <w:tcPr>
            <w:tcW w:w="5349" w:type="dxa"/>
            <w:gridSpan w:val="3"/>
            <w:shd w:val="clear" w:color="auto" w:fill="2C395C"/>
            <w:vAlign w:val="center"/>
          </w:tcPr>
          <w:p w14:paraId="777C54DB" w14:textId="77777777" w:rsidR="002D5536" w:rsidRDefault="002D5536" w:rsidP="002D5536">
            <w:pPr>
              <w:tabs>
                <w:tab w:val="left" w:pos="1020"/>
              </w:tabs>
              <w:jc w:val="center"/>
              <w:rPr>
                <w:rFonts w:eastAsia="Montserrat" w:cs="Montserrat"/>
                <w:sz w:val="18"/>
                <w:szCs w:val="18"/>
              </w:rPr>
            </w:pPr>
          </w:p>
        </w:tc>
      </w:tr>
      <w:tr w:rsidR="002D5536" w14:paraId="449A2168" w14:textId="77777777" w:rsidTr="00C750C2">
        <w:trPr>
          <w:trHeight w:val="1197"/>
        </w:trPr>
        <w:tc>
          <w:tcPr>
            <w:tcW w:w="5349" w:type="dxa"/>
          </w:tcPr>
          <w:p w14:paraId="39C6514F" w14:textId="77777777" w:rsidR="002D5536" w:rsidRPr="000D4FED" w:rsidRDefault="002D5536" w:rsidP="00C750C2">
            <w:pPr>
              <w:pStyle w:val="BulletStyleSmaller"/>
              <w:numPr>
                <w:ilvl w:val="0"/>
                <w:numId w:val="14"/>
              </w:numPr>
              <w:spacing w:before="60" w:after="60"/>
              <w:ind w:left="648"/>
              <w:jc w:val="left"/>
              <w:rPr>
                <w:rFonts w:eastAsia="Montserrat"/>
                <w:szCs w:val="14"/>
              </w:rPr>
            </w:pPr>
            <w:r w:rsidRPr="000D4FED">
              <w:rPr>
                <w:rFonts w:eastAsia="Montserrat"/>
                <w:szCs w:val="14"/>
              </w:rPr>
              <w:t>Acknowledge that every job is a six-letter job</w:t>
            </w:r>
          </w:p>
          <w:p w14:paraId="18A9CF8D" w14:textId="77777777" w:rsidR="002D5536" w:rsidRPr="000D4FED" w:rsidRDefault="002D5536" w:rsidP="00C750C2">
            <w:pPr>
              <w:pStyle w:val="BulletStyleSmaller"/>
              <w:numPr>
                <w:ilvl w:val="0"/>
                <w:numId w:val="14"/>
              </w:numPr>
              <w:spacing w:before="60" w:after="60"/>
              <w:ind w:left="648"/>
              <w:jc w:val="left"/>
              <w:rPr>
                <w:rFonts w:eastAsia="Montserrat"/>
                <w:szCs w:val="14"/>
              </w:rPr>
            </w:pPr>
            <w:r w:rsidRPr="000D4FED">
              <w:rPr>
                <w:rFonts w:eastAsia="Montserrat"/>
                <w:szCs w:val="14"/>
              </w:rPr>
              <w:t>Utilize all 6 geniuses for every project/ endeavor</w:t>
            </w:r>
          </w:p>
          <w:p w14:paraId="59B0AA52" w14:textId="1A94EE9A" w:rsidR="002D5536" w:rsidRPr="000D4FED" w:rsidRDefault="002D5536" w:rsidP="00C750C2">
            <w:pPr>
              <w:pStyle w:val="BulletStyleSmaller"/>
              <w:numPr>
                <w:ilvl w:val="0"/>
                <w:numId w:val="14"/>
              </w:numPr>
              <w:spacing w:before="60" w:after="60"/>
              <w:ind w:left="648"/>
              <w:jc w:val="left"/>
              <w:rPr>
                <w:rFonts w:eastAsia="Montserrat"/>
                <w:szCs w:val="14"/>
              </w:rPr>
            </w:pPr>
            <w:r w:rsidRPr="000D4FED">
              <w:rPr>
                <w:rFonts w:eastAsia="Montserrat"/>
                <w:szCs w:val="14"/>
              </w:rPr>
              <w:t>Use our profiles as a ranking not a rating</w:t>
            </w:r>
          </w:p>
        </w:tc>
        <w:tc>
          <w:tcPr>
            <w:tcW w:w="5349" w:type="dxa"/>
            <w:gridSpan w:val="3"/>
          </w:tcPr>
          <w:p w14:paraId="69830253" w14:textId="153F6F77" w:rsidR="00F647FA" w:rsidRPr="000D4FED" w:rsidRDefault="002D5536" w:rsidP="00C750C2">
            <w:pPr>
              <w:pStyle w:val="BulletStyleSmaller"/>
              <w:numPr>
                <w:ilvl w:val="0"/>
                <w:numId w:val="14"/>
              </w:numPr>
              <w:spacing w:before="60" w:after="60"/>
              <w:ind w:left="648"/>
              <w:jc w:val="left"/>
              <w:rPr>
                <w:rFonts w:eastAsia="Montserrat"/>
                <w:szCs w:val="14"/>
              </w:rPr>
            </w:pPr>
            <w:r w:rsidRPr="000D4FED">
              <w:rPr>
                <w:rFonts w:eastAsia="Montserrat"/>
                <w:szCs w:val="14"/>
              </w:rPr>
              <w:t>Identify when my genius is helpful &amp; necessary and when to regulate</w:t>
            </w:r>
          </w:p>
        </w:tc>
      </w:tr>
      <w:tr w:rsidR="002D5536" w14:paraId="62D54BE4" w14:textId="77777777" w:rsidTr="00C750C2">
        <w:trPr>
          <w:trHeight w:val="369"/>
        </w:trPr>
        <w:tc>
          <w:tcPr>
            <w:tcW w:w="5349" w:type="dxa"/>
            <w:shd w:val="clear" w:color="auto" w:fill="2C395C"/>
            <w:vAlign w:val="center"/>
          </w:tcPr>
          <w:p w14:paraId="579C5E3F" w14:textId="685A6C94" w:rsidR="002D5536" w:rsidRPr="002D5536" w:rsidRDefault="002D5536" w:rsidP="00566D28">
            <w:pPr>
              <w:tabs>
                <w:tab w:val="left" w:pos="1020"/>
              </w:tabs>
              <w:rPr>
                <w:rFonts w:eastAsia="Montserrat" w:cs="Montserrat"/>
                <w:b/>
                <w:bCs/>
                <w:sz w:val="18"/>
                <w:szCs w:val="18"/>
              </w:rPr>
            </w:pPr>
            <w:r w:rsidRPr="00A131C9">
              <w:rPr>
                <w:rFonts w:eastAsia="Montserrat" w:cs="Montserrat"/>
                <w:b/>
                <w:bCs/>
                <w:sz w:val="22"/>
              </w:rPr>
              <w:t>MEETING/ALTITUDES</w:t>
            </w:r>
          </w:p>
        </w:tc>
        <w:tc>
          <w:tcPr>
            <w:tcW w:w="5349" w:type="dxa"/>
            <w:gridSpan w:val="3"/>
            <w:shd w:val="clear" w:color="auto" w:fill="2C395C"/>
            <w:vAlign w:val="center"/>
          </w:tcPr>
          <w:p w14:paraId="24D8875B" w14:textId="77777777" w:rsidR="002D5536" w:rsidRDefault="002D5536" w:rsidP="00A131C9">
            <w:pPr>
              <w:tabs>
                <w:tab w:val="left" w:pos="1020"/>
              </w:tabs>
              <w:rPr>
                <w:rFonts w:eastAsia="Montserrat" w:cs="Montserrat"/>
                <w:sz w:val="18"/>
                <w:szCs w:val="18"/>
              </w:rPr>
            </w:pPr>
          </w:p>
        </w:tc>
      </w:tr>
      <w:tr w:rsidR="002D5536" w14:paraId="1BA9D90F" w14:textId="77777777" w:rsidTr="00C750C2">
        <w:trPr>
          <w:trHeight w:val="2274"/>
        </w:trPr>
        <w:tc>
          <w:tcPr>
            <w:tcW w:w="5349" w:type="dxa"/>
          </w:tcPr>
          <w:p w14:paraId="5BC1DF68" w14:textId="24C6567B" w:rsidR="00F647FA" w:rsidRPr="000D4FED" w:rsidRDefault="00F647FA" w:rsidP="00C750C2">
            <w:pPr>
              <w:pStyle w:val="BulletStyleSmaller"/>
              <w:numPr>
                <w:ilvl w:val="0"/>
                <w:numId w:val="15"/>
              </w:numPr>
              <w:spacing w:before="60" w:after="60"/>
              <w:ind w:left="648"/>
              <w:jc w:val="left"/>
              <w:rPr>
                <w:rFonts w:eastAsia="Montserrat"/>
                <w:szCs w:val="14"/>
              </w:rPr>
            </w:pPr>
            <w:r w:rsidRPr="000D4FED">
              <w:rPr>
                <w:rFonts w:eastAsia="Montserrat"/>
                <w:szCs w:val="14"/>
              </w:rPr>
              <w:t>Ensure productive conflict takes place in the ID loop (invention/discernment)</w:t>
            </w:r>
          </w:p>
          <w:p w14:paraId="37A483A1" w14:textId="77777777" w:rsidR="00F647FA" w:rsidRPr="000D4FED" w:rsidRDefault="00F647FA" w:rsidP="00C750C2">
            <w:pPr>
              <w:pStyle w:val="BulletStyleSmaller"/>
              <w:numPr>
                <w:ilvl w:val="0"/>
                <w:numId w:val="15"/>
              </w:numPr>
              <w:spacing w:before="60" w:after="60"/>
              <w:ind w:left="648"/>
              <w:jc w:val="left"/>
              <w:rPr>
                <w:rFonts w:eastAsia="Montserrat"/>
                <w:szCs w:val="14"/>
              </w:rPr>
            </w:pPr>
            <w:r w:rsidRPr="000D4FED">
              <w:rPr>
                <w:rFonts w:eastAsia="Montserrat"/>
                <w:szCs w:val="14"/>
              </w:rPr>
              <w:t>Draw the line before/ during each meeting (identify the altitude/stage of work to keep conversation at the right altitude)</w:t>
            </w:r>
          </w:p>
          <w:p w14:paraId="3D5A9214" w14:textId="77777777" w:rsidR="00F647FA" w:rsidRPr="000D4FED" w:rsidRDefault="00F647FA" w:rsidP="00C750C2">
            <w:pPr>
              <w:pStyle w:val="BulletStyleSmaller"/>
              <w:numPr>
                <w:ilvl w:val="0"/>
                <w:numId w:val="15"/>
              </w:numPr>
              <w:spacing w:before="60" w:after="60"/>
              <w:ind w:left="648"/>
              <w:jc w:val="left"/>
              <w:rPr>
                <w:rFonts w:eastAsia="Montserrat"/>
                <w:szCs w:val="14"/>
              </w:rPr>
            </w:pPr>
            <w:r w:rsidRPr="000D4FED">
              <w:rPr>
                <w:rFonts w:eastAsia="Montserrat"/>
                <w:szCs w:val="14"/>
              </w:rPr>
              <w:t>Ask and agree upon what the work requires</w:t>
            </w:r>
          </w:p>
          <w:p w14:paraId="2BCD5C78" w14:textId="2406EDFE" w:rsidR="00F647FA" w:rsidRPr="000D4FED" w:rsidRDefault="00F647FA" w:rsidP="00C750C2">
            <w:pPr>
              <w:pStyle w:val="BulletStyleSmaller"/>
              <w:numPr>
                <w:ilvl w:val="0"/>
                <w:numId w:val="15"/>
              </w:numPr>
              <w:spacing w:before="60" w:after="60"/>
              <w:ind w:left="648"/>
              <w:jc w:val="left"/>
              <w:rPr>
                <w:rFonts w:eastAsia="Montserrat"/>
                <w:szCs w:val="14"/>
              </w:rPr>
            </w:pPr>
            <w:r w:rsidRPr="000D4FED">
              <w:rPr>
                <w:rFonts w:eastAsia="Montserrat"/>
                <w:szCs w:val="14"/>
              </w:rPr>
              <w:t>Teammates hold one another accountable to regulate their geniuses</w:t>
            </w:r>
          </w:p>
        </w:tc>
        <w:tc>
          <w:tcPr>
            <w:tcW w:w="5349" w:type="dxa"/>
            <w:gridSpan w:val="3"/>
          </w:tcPr>
          <w:p w14:paraId="3F5A1EE5" w14:textId="07FB3971" w:rsidR="00C750C2" w:rsidRPr="000D4FED" w:rsidRDefault="00C750C2" w:rsidP="00C750C2">
            <w:pPr>
              <w:pStyle w:val="BulletStyleSmaller"/>
              <w:numPr>
                <w:ilvl w:val="0"/>
                <w:numId w:val="15"/>
              </w:numPr>
              <w:spacing w:before="60" w:after="60"/>
              <w:ind w:left="648"/>
              <w:jc w:val="left"/>
              <w:rPr>
                <w:rFonts w:eastAsia="Montserrat"/>
                <w:szCs w:val="14"/>
              </w:rPr>
            </w:pPr>
            <w:r w:rsidRPr="000D4FED">
              <w:rPr>
                <w:rFonts w:eastAsia="Montserrat"/>
                <w:szCs w:val="14"/>
              </w:rPr>
              <w:t>Call out genius stew</w:t>
            </w:r>
          </w:p>
          <w:p w14:paraId="14740462" w14:textId="38E4DF5F" w:rsidR="00F647FA" w:rsidRPr="000D4FED" w:rsidRDefault="00F647FA" w:rsidP="00C750C2">
            <w:pPr>
              <w:pStyle w:val="BulletStyleSmaller"/>
              <w:numPr>
                <w:ilvl w:val="0"/>
                <w:numId w:val="15"/>
              </w:numPr>
              <w:spacing w:before="60" w:after="60"/>
              <w:ind w:left="648"/>
              <w:jc w:val="left"/>
              <w:rPr>
                <w:rFonts w:eastAsia="Montserrat"/>
                <w:szCs w:val="14"/>
              </w:rPr>
            </w:pPr>
            <w:r w:rsidRPr="000D4FED">
              <w:rPr>
                <w:rFonts w:eastAsia="Montserrat"/>
                <w:szCs w:val="14"/>
              </w:rPr>
              <w:t>Avoid turbulence - (call it out when we change WG elevation abruptly)</w:t>
            </w:r>
          </w:p>
          <w:p w14:paraId="00613DFE" w14:textId="29C77212" w:rsidR="00F647FA" w:rsidRPr="000D4FED" w:rsidRDefault="00F647FA" w:rsidP="00C750C2">
            <w:pPr>
              <w:pStyle w:val="BulletStyleSmaller"/>
              <w:numPr>
                <w:ilvl w:val="0"/>
                <w:numId w:val="15"/>
              </w:numPr>
              <w:spacing w:before="60" w:after="60"/>
              <w:ind w:left="648"/>
              <w:jc w:val="left"/>
              <w:rPr>
                <w:rFonts w:eastAsia="Montserrat" w:cs="Montserrat"/>
                <w:szCs w:val="14"/>
              </w:rPr>
            </w:pPr>
            <w:r w:rsidRPr="000D4FED">
              <w:rPr>
                <w:rFonts w:eastAsia="Montserrat"/>
                <w:szCs w:val="14"/>
              </w:rPr>
              <w:t>Frequently review team map and gaps</w:t>
            </w:r>
          </w:p>
        </w:tc>
      </w:tr>
      <w:tr w:rsidR="002D5536" w14:paraId="08A93BEA" w14:textId="77777777" w:rsidTr="00C750C2">
        <w:trPr>
          <w:trHeight w:val="369"/>
        </w:trPr>
        <w:tc>
          <w:tcPr>
            <w:tcW w:w="5349" w:type="dxa"/>
            <w:shd w:val="clear" w:color="auto" w:fill="2C395C"/>
            <w:vAlign w:val="center"/>
          </w:tcPr>
          <w:p w14:paraId="5DF8DFD3" w14:textId="5EF6404A" w:rsidR="002D5536" w:rsidRPr="002D5536" w:rsidRDefault="002D5536" w:rsidP="00566D28">
            <w:pPr>
              <w:tabs>
                <w:tab w:val="left" w:pos="1020"/>
              </w:tabs>
              <w:rPr>
                <w:rFonts w:eastAsia="Montserrat" w:cs="Montserrat"/>
                <w:b/>
                <w:bCs/>
                <w:sz w:val="18"/>
                <w:szCs w:val="18"/>
              </w:rPr>
            </w:pPr>
            <w:r w:rsidRPr="00A131C9">
              <w:rPr>
                <w:rFonts w:eastAsia="Montserrat" w:cs="Montserrat"/>
                <w:b/>
                <w:bCs/>
                <w:sz w:val="22"/>
              </w:rPr>
              <w:t>RESPONSIVE/DISRUPTIVE</w:t>
            </w:r>
          </w:p>
        </w:tc>
        <w:tc>
          <w:tcPr>
            <w:tcW w:w="5349" w:type="dxa"/>
            <w:gridSpan w:val="3"/>
            <w:shd w:val="clear" w:color="auto" w:fill="2C395C"/>
            <w:vAlign w:val="center"/>
          </w:tcPr>
          <w:p w14:paraId="2FAF9784" w14:textId="77777777" w:rsidR="002D5536" w:rsidRDefault="002D5536" w:rsidP="00A131C9">
            <w:pPr>
              <w:tabs>
                <w:tab w:val="left" w:pos="1020"/>
              </w:tabs>
              <w:rPr>
                <w:rFonts w:eastAsia="Montserrat" w:cs="Montserrat"/>
                <w:sz w:val="18"/>
                <w:szCs w:val="18"/>
              </w:rPr>
            </w:pPr>
          </w:p>
        </w:tc>
      </w:tr>
      <w:tr w:rsidR="002D5536" w14:paraId="4C5F8185" w14:textId="77777777" w:rsidTr="00C750C2">
        <w:trPr>
          <w:trHeight w:val="1479"/>
        </w:trPr>
        <w:tc>
          <w:tcPr>
            <w:tcW w:w="5349" w:type="dxa"/>
          </w:tcPr>
          <w:p w14:paraId="4C19DCDC" w14:textId="77777777" w:rsidR="00F647FA" w:rsidRPr="000D4FED" w:rsidRDefault="00F647FA" w:rsidP="00C750C2">
            <w:pPr>
              <w:pStyle w:val="BulletStyleSmaller"/>
              <w:numPr>
                <w:ilvl w:val="0"/>
                <w:numId w:val="16"/>
              </w:numPr>
              <w:spacing w:before="60" w:after="60"/>
              <w:jc w:val="left"/>
              <w:rPr>
                <w:rFonts w:eastAsia="Montserrat"/>
                <w:szCs w:val="14"/>
              </w:rPr>
            </w:pPr>
            <w:r w:rsidRPr="000D4FED">
              <w:rPr>
                <w:rFonts w:eastAsia="Montserrat"/>
                <w:szCs w:val="14"/>
              </w:rPr>
              <w:t>Everyone weighs in</w:t>
            </w:r>
          </w:p>
          <w:p w14:paraId="173AB8D2" w14:textId="77777777" w:rsidR="00F647FA" w:rsidRPr="000D4FED" w:rsidRDefault="00F647FA" w:rsidP="00C750C2">
            <w:pPr>
              <w:pStyle w:val="BulletStyleSmaller"/>
              <w:numPr>
                <w:ilvl w:val="0"/>
                <w:numId w:val="16"/>
              </w:numPr>
              <w:spacing w:before="60" w:after="60"/>
              <w:jc w:val="left"/>
              <w:rPr>
                <w:rFonts w:eastAsia="Montserrat"/>
                <w:szCs w:val="14"/>
              </w:rPr>
            </w:pPr>
            <w:r w:rsidRPr="000D4FED">
              <w:rPr>
                <w:rFonts w:eastAsia="Montserrat"/>
                <w:szCs w:val="14"/>
              </w:rPr>
              <w:t>Make time for advocacy and inquiry (? + ! = effective meetings)</w:t>
            </w:r>
          </w:p>
          <w:p w14:paraId="2B070185" w14:textId="77777777" w:rsidR="005361EB" w:rsidRPr="000D4FED" w:rsidRDefault="00F647FA" w:rsidP="00C750C2">
            <w:pPr>
              <w:pStyle w:val="BulletStyleSmaller"/>
              <w:numPr>
                <w:ilvl w:val="0"/>
                <w:numId w:val="16"/>
              </w:numPr>
              <w:spacing w:before="60" w:after="60"/>
              <w:jc w:val="left"/>
              <w:rPr>
                <w:rFonts w:eastAsia="Montserrat"/>
                <w:szCs w:val="14"/>
              </w:rPr>
            </w:pPr>
            <w:r w:rsidRPr="000D4FED">
              <w:rPr>
                <w:rFonts w:eastAsia="Montserrat"/>
                <w:szCs w:val="14"/>
              </w:rPr>
              <w:t>Solicit opinions and feedback from responsive geniuses</w:t>
            </w:r>
          </w:p>
          <w:p w14:paraId="5F6C40F8" w14:textId="667F681C" w:rsidR="00C750C2" w:rsidRPr="000D4FED" w:rsidRDefault="00C750C2" w:rsidP="00C750C2">
            <w:pPr>
              <w:pStyle w:val="BulletStyleSmaller"/>
              <w:numPr>
                <w:ilvl w:val="0"/>
                <w:numId w:val="16"/>
              </w:numPr>
              <w:spacing w:before="60" w:after="60"/>
              <w:jc w:val="left"/>
              <w:rPr>
                <w:rFonts w:eastAsia="Montserrat"/>
                <w:szCs w:val="14"/>
              </w:rPr>
            </w:pPr>
            <w:r w:rsidRPr="000D4FED">
              <w:rPr>
                <w:rFonts w:eastAsia="Montserrat"/>
                <w:szCs w:val="14"/>
              </w:rPr>
              <w:t>Declare what genius you are operating in during conversations (</w:t>
            </w:r>
            <w:proofErr w:type="gramStart"/>
            <w:r w:rsidRPr="000D4FED">
              <w:rPr>
                <w:rFonts w:eastAsia="Montserrat"/>
                <w:szCs w:val="14"/>
              </w:rPr>
              <w:t>i.e.</w:t>
            </w:r>
            <w:proofErr w:type="gramEnd"/>
            <w:r w:rsidRPr="000D4FED">
              <w:rPr>
                <w:rFonts w:eastAsia="Montserrat"/>
                <w:szCs w:val="14"/>
              </w:rPr>
              <w:t xml:space="preserve"> “I am inventing right now, not galvanizing)</w:t>
            </w:r>
          </w:p>
        </w:tc>
        <w:tc>
          <w:tcPr>
            <w:tcW w:w="5349" w:type="dxa"/>
            <w:gridSpan w:val="3"/>
          </w:tcPr>
          <w:p w14:paraId="409347AC" w14:textId="77777777" w:rsidR="005361EB" w:rsidRPr="000D4FED" w:rsidRDefault="005361EB" w:rsidP="00C750C2">
            <w:pPr>
              <w:pStyle w:val="BulletStyleSmaller"/>
              <w:numPr>
                <w:ilvl w:val="0"/>
                <w:numId w:val="16"/>
              </w:numPr>
              <w:spacing w:before="60" w:after="60"/>
              <w:jc w:val="left"/>
              <w:rPr>
                <w:rFonts w:eastAsia="Montserrat"/>
                <w:szCs w:val="14"/>
              </w:rPr>
            </w:pPr>
            <w:r w:rsidRPr="000D4FED">
              <w:rPr>
                <w:rFonts w:eastAsia="Montserrat"/>
                <w:szCs w:val="14"/>
              </w:rPr>
              <w:t>Normalize unsolicited, constructive feedback with each other</w:t>
            </w:r>
          </w:p>
          <w:p w14:paraId="1A7691C5" w14:textId="77777777" w:rsidR="002D5536" w:rsidRPr="000D4FED" w:rsidRDefault="002D5536" w:rsidP="008C1640">
            <w:pPr>
              <w:tabs>
                <w:tab w:val="left" w:pos="1020"/>
              </w:tabs>
              <w:spacing w:before="60" w:after="60"/>
              <w:rPr>
                <w:rFonts w:eastAsia="Montserrat" w:cs="Montserrat"/>
                <w:sz w:val="14"/>
                <w:szCs w:val="14"/>
              </w:rPr>
            </w:pPr>
          </w:p>
          <w:p w14:paraId="57055670" w14:textId="6D316181" w:rsidR="005361EB" w:rsidRPr="000D4FED" w:rsidRDefault="005361EB" w:rsidP="008C1640">
            <w:pPr>
              <w:tabs>
                <w:tab w:val="left" w:pos="1020"/>
              </w:tabs>
              <w:spacing w:before="60" w:after="60"/>
              <w:rPr>
                <w:rFonts w:eastAsia="Montserrat" w:cs="Montserrat"/>
                <w:sz w:val="14"/>
                <w:szCs w:val="14"/>
              </w:rPr>
            </w:pPr>
          </w:p>
        </w:tc>
      </w:tr>
      <w:tr w:rsidR="002D5536" w14:paraId="312A3D2C" w14:textId="77777777" w:rsidTr="00C750C2">
        <w:trPr>
          <w:trHeight w:val="369"/>
        </w:trPr>
        <w:tc>
          <w:tcPr>
            <w:tcW w:w="5349" w:type="dxa"/>
            <w:shd w:val="clear" w:color="auto" w:fill="2C395C"/>
            <w:vAlign w:val="center"/>
          </w:tcPr>
          <w:p w14:paraId="06F8A95C" w14:textId="0ADAAF48" w:rsidR="002D5536" w:rsidRPr="002D5536" w:rsidRDefault="002D5536" w:rsidP="00A131C9">
            <w:pPr>
              <w:tabs>
                <w:tab w:val="left" w:pos="1020"/>
              </w:tabs>
              <w:rPr>
                <w:rFonts w:eastAsia="Montserrat" w:cs="Montserrat"/>
                <w:b/>
                <w:bCs/>
                <w:sz w:val="18"/>
                <w:szCs w:val="18"/>
              </w:rPr>
            </w:pPr>
            <w:r w:rsidRPr="00A131C9">
              <w:rPr>
                <w:rFonts w:eastAsia="Montserrat" w:cs="Montserrat"/>
                <w:b/>
                <w:bCs/>
                <w:sz w:val="22"/>
              </w:rPr>
              <w:t>STAGES OF WORK</w:t>
            </w:r>
          </w:p>
        </w:tc>
        <w:tc>
          <w:tcPr>
            <w:tcW w:w="5349" w:type="dxa"/>
            <w:gridSpan w:val="3"/>
            <w:shd w:val="clear" w:color="auto" w:fill="2C395C"/>
            <w:vAlign w:val="center"/>
          </w:tcPr>
          <w:p w14:paraId="0C85D0F8" w14:textId="77777777" w:rsidR="002D5536" w:rsidRDefault="002D5536" w:rsidP="00A131C9">
            <w:pPr>
              <w:tabs>
                <w:tab w:val="left" w:pos="1020"/>
              </w:tabs>
              <w:rPr>
                <w:rFonts w:eastAsia="Montserrat" w:cs="Montserrat"/>
                <w:sz w:val="18"/>
                <w:szCs w:val="18"/>
              </w:rPr>
            </w:pPr>
          </w:p>
        </w:tc>
      </w:tr>
      <w:tr w:rsidR="002D5536" w14:paraId="289D54CD" w14:textId="77777777" w:rsidTr="00C750C2">
        <w:trPr>
          <w:gridAfter w:val="1"/>
          <w:wAfter w:w="36" w:type="dxa"/>
          <w:trHeight w:val="1044"/>
        </w:trPr>
        <w:tc>
          <w:tcPr>
            <w:tcW w:w="5349" w:type="dxa"/>
          </w:tcPr>
          <w:p w14:paraId="62FD5E31" w14:textId="77777777" w:rsidR="005361EB" w:rsidRPr="000D4FED" w:rsidRDefault="005361EB" w:rsidP="00C750C2">
            <w:pPr>
              <w:pStyle w:val="BulletStyleSmaller"/>
              <w:numPr>
                <w:ilvl w:val="0"/>
                <w:numId w:val="17"/>
              </w:numPr>
              <w:spacing w:before="60" w:after="60"/>
              <w:ind w:left="648"/>
              <w:jc w:val="left"/>
              <w:rPr>
                <w:rFonts w:eastAsia="Montserrat"/>
                <w:szCs w:val="14"/>
              </w:rPr>
            </w:pPr>
            <w:r w:rsidRPr="000D4FED">
              <w:rPr>
                <w:rFonts w:eastAsia="Montserrat"/>
                <w:szCs w:val="14"/>
              </w:rPr>
              <w:t>Identify stage of work for all projects</w:t>
            </w:r>
          </w:p>
          <w:p w14:paraId="2D13746A" w14:textId="77777777" w:rsidR="005361EB" w:rsidRPr="000D4FED" w:rsidRDefault="005361EB" w:rsidP="00C750C2">
            <w:pPr>
              <w:pStyle w:val="BulletStyleSmaller"/>
              <w:numPr>
                <w:ilvl w:val="0"/>
                <w:numId w:val="17"/>
              </w:numPr>
              <w:spacing w:before="60" w:after="60"/>
              <w:ind w:left="648"/>
              <w:jc w:val="left"/>
              <w:rPr>
                <w:rFonts w:eastAsia="Montserrat"/>
                <w:szCs w:val="14"/>
              </w:rPr>
            </w:pPr>
            <w:r w:rsidRPr="000D4FED">
              <w:rPr>
                <w:rFonts w:eastAsia="Montserrat"/>
                <w:szCs w:val="14"/>
              </w:rPr>
              <w:t>Commit to not skip a stage (skipping stage = skipping people)</w:t>
            </w:r>
          </w:p>
          <w:p w14:paraId="3C798745" w14:textId="02B346A8" w:rsidR="002D5536" w:rsidRPr="000D4FED" w:rsidRDefault="005361EB" w:rsidP="00C750C2">
            <w:pPr>
              <w:pStyle w:val="BulletStyleSmaller"/>
              <w:numPr>
                <w:ilvl w:val="0"/>
                <w:numId w:val="17"/>
              </w:numPr>
              <w:spacing w:before="60" w:after="0"/>
              <w:ind w:left="648"/>
              <w:jc w:val="left"/>
              <w:rPr>
                <w:rFonts w:eastAsia="Montserrat"/>
                <w:szCs w:val="14"/>
              </w:rPr>
            </w:pPr>
            <w:r w:rsidRPr="000D4FED">
              <w:rPr>
                <w:rFonts w:eastAsia="Montserrat"/>
                <w:szCs w:val="14"/>
              </w:rPr>
              <w:t>Ensure that all initiatives or projects start with Wonder</w:t>
            </w:r>
          </w:p>
        </w:tc>
        <w:tc>
          <w:tcPr>
            <w:tcW w:w="5313" w:type="dxa"/>
            <w:gridSpan w:val="2"/>
            <w:tcBorders>
              <w:right w:val="single" w:sz="4" w:space="0" w:color="FFFFFF" w:themeColor="background1"/>
            </w:tcBorders>
          </w:tcPr>
          <w:p w14:paraId="1D472415" w14:textId="31BEBB60" w:rsidR="005361EB" w:rsidRPr="000D4FED" w:rsidRDefault="005361EB" w:rsidP="00C750C2">
            <w:pPr>
              <w:pStyle w:val="BulletStyleSmaller"/>
              <w:numPr>
                <w:ilvl w:val="0"/>
                <w:numId w:val="17"/>
              </w:numPr>
              <w:spacing w:before="60" w:after="0"/>
              <w:ind w:left="648"/>
              <w:jc w:val="left"/>
              <w:rPr>
                <w:rFonts w:eastAsia="Montserrat"/>
                <w:szCs w:val="14"/>
              </w:rPr>
            </w:pPr>
            <w:r w:rsidRPr="000D4FED">
              <w:rPr>
                <w:rFonts w:eastAsia="Montserrat"/>
                <w:szCs w:val="14"/>
              </w:rPr>
              <w:t xml:space="preserve">Activate- (make sure projects </w:t>
            </w:r>
            <w:r w:rsidR="00A131C9" w:rsidRPr="000D4FED">
              <w:rPr>
                <w:rFonts w:eastAsia="Montserrat"/>
                <w:szCs w:val="14"/>
              </w:rPr>
              <w:t>don’t</w:t>
            </w:r>
            <w:r w:rsidRPr="000D4FED">
              <w:rPr>
                <w:rFonts w:eastAsia="Montserrat"/>
                <w:szCs w:val="14"/>
              </w:rPr>
              <w:t xml:space="preserve"> go from ideation &gt; implementation)</w:t>
            </w:r>
          </w:p>
        </w:tc>
      </w:tr>
      <w:tr w:rsidR="002D5536" w14:paraId="0435B0CA" w14:textId="77777777" w:rsidTr="00C750C2">
        <w:trPr>
          <w:gridAfter w:val="1"/>
          <w:wAfter w:w="37" w:type="dxa"/>
          <w:trHeight w:val="369"/>
        </w:trPr>
        <w:tc>
          <w:tcPr>
            <w:tcW w:w="5421" w:type="dxa"/>
            <w:gridSpan w:val="2"/>
            <w:shd w:val="clear" w:color="auto" w:fill="2C395C"/>
            <w:vAlign w:val="center"/>
          </w:tcPr>
          <w:p w14:paraId="36CB06A7" w14:textId="08AFFC3D" w:rsidR="002D5536" w:rsidRPr="002D5536" w:rsidRDefault="002D5536" w:rsidP="00A131C9">
            <w:pPr>
              <w:tabs>
                <w:tab w:val="left" w:pos="1020"/>
              </w:tabs>
              <w:rPr>
                <w:rFonts w:eastAsia="Montserrat" w:cs="Montserrat"/>
                <w:b/>
                <w:bCs/>
                <w:sz w:val="18"/>
                <w:szCs w:val="18"/>
              </w:rPr>
            </w:pPr>
            <w:r w:rsidRPr="00A131C9">
              <w:rPr>
                <w:rFonts w:eastAsia="Montserrat" w:cs="Montserrat"/>
                <w:b/>
                <w:bCs/>
                <w:sz w:val="22"/>
              </w:rPr>
              <w:t>GUILT/JUDGEMENT</w:t>
            </w:r>
          </w:p>
        </w:tc>
        <w:tc>
          <w:tcPr>
            <w:tcW w:w="5240" w:type="dxa"/>
            <w:shd w:val="clear" w:color="auto" w:fill="2C395C"/>
            <w:vAlign w:val="center"/>
          </w:tcPr>
          <w:p w14:paraId="25CB07C4" w14:textId="77777777" w:rsidR="002D5536" w:rsidRDefault="002D5536" w:rsidP="00A131C9">
            <w:pPr>
              <w:tabs>
                <w:tab w:val="left" w:pos="1020"/>
              </w:tabs>
              <w:rPr>
                <w:rFonts w:eastAsia="Montserrat" w:cs="Montserrat"/>
                <w:sz w:val="18"/>
                <w:szCs w:val="18"/>
              </w:rPr>
            </w:pPr>
          </w:p>
        </w:tc>
      </w:tr>
      <w:tr w:rsidR="002D5536" w14:paraId="37FBD53E" w14:textId="77777777" w:rsidTr="00C750C2">
        <w:trPr>
          <w:gridAfter w:val="1"/>
          <w:wAfter w:w="37" w:type="dxa"/>
          <w:trHeight w:val="785"/>
        </w:trPr>
        <w:tc>
          <w:tcPr>
            <w:tcW w:w="5421" w:type="dxa"/>
            <w:gridSpan w:val="2"/>
            <w:tcBorders>
              <w:right w:val="single" w:sz="4" w:space="0" w:color="FFFFFF"/>
            </w:tcBorders>
          </w:tcPr>
          <w:p w14:paraId="09DE30A8" w14:textId="483F7BCE" w:rsidR="005361EB" w:rsidRPr="000D4FED" w:rsidRDefault="005361EB" w:rsidP="00C750C2">
            <w:pPr>
              <w:pStyle w:val="BulletStyleSmaller"/>
              <w:numPr>
                <w:ilvl w:val="0"/>
                <w:numId w:val="18"/>
              </w:numPr>
              <w:spacing w:before="60" w:after="60"/>
              <w:ind w:left="648"/>
              <w:jc w:val="left"/>
              <w:rPr>
                <w:rFonts w:eastAsia="Montserrat"/>
                <w:szCs w:val="14"/>
              </w:rPr>
            </w:pPr>
            <w:r w:rsidRPr="000D4FED">
              <w:rPr>
                <w:rFonts w:eastAsia="Montserrat"/>
                <w:szCs w:val="14"/>
              </w:rPr>
              <w:t>Be WG self-aware - (know when to regulate your genius and when to be disciplined about spending time in your frustrations)</w:t>
            </w:r>
          </w:p>
          <w:p w14:paraId="2BFD43C5" w14:textId="77777777" w:rsidR="005361EB" w:rsidRPr="000D4FED" w:rsidRDefault="005361EB" w:rsidP="00C750C2">
            <w:pPr>
              <w:pStyle w:val="BulletStyleSmaller"/>
              <w:numPr>
                <w:ilvl w:val="0"/>
                <w:numId w:val="18"/>
              </w:numPr>
              <w:spacing w:before="60" w:after="60"/>
              <w:ind w:left="648"/>
              <w:jc w:val="left"/>
              <w:rPr>
                <w:rFonts w:eastAsia="Montserrat"/>
                <w:szCs w:val="14"/>
              </w:rPr>
            </w:pPr>
            <w:r w:rsidRPr="000D4FED">
              <w:rPr>
                <w:rFonts w:eastAsia="Montserrat"/>
                <w:szCs w:val="14"/>
              </w:rPr>
              <w:t>Acknowledge others’ contribution in their areas Working Genius</w:t>
            </w:r>
          </w:p>
          <w:p w14:paraId="2E1DB2E3" w14:textId="77777777" w:rsidR="005361EB" w:rsidRPr="000D4FED" w:rsidRDefault="005361EB" w:rsidP="00C750C2">
            <w:pPr>
              <w:pStyle w:val="BulletStyleSmaller"/>
              <w:numPr>
                <w:ilvl w:val="0"/>
                <w:numId w:val="18"/>
              </w:numPr>
              <w:spacing w:before="60" w:after="60"/>
              <w:ind w:left="648"/>
              <w:jc w:val="left"/>
              <w:rPr>
                <w:rFonts w:eastAsia="Montserrat"/>
                <w:szCs w:val="14"/>
              </w:rPr>
            </w:pPr>
            <w:r w:rsidRPr="000D4FED">
              <w:rPr>
                <w:rFonts w:eastAsia="Montserrat"/>
                <w:szCs w:val="14"/>
              </w:rPr>
              <w:t>Seek to understand more than to be understood</w:t>
            </w:r>
          </w:p>
          <w:p w14:paraId="1ACBE1F8" w14:textId="5B7E1BAB" w:rsidR="002D5536" w:rsidRPr="000D4FED" w:rsidRDefault="005361EB" w:rsidP="00C750C2">
            <w:pPr>
              <w:pStyle w:val="BulletStyleSmaller"/>
              <w:numPr>
                <w:ilvl w:val="0"/>
                <w:numId w:val="18"/>
              </w:numPr>
              <w:spacing w:before="60" w:after="60"/>
              <w:ind w:left="648"/>
              <w:jc w:val="left"/>
              <w:rPr>
                <w:rFonts w:eastAsia="Montserrat"/>
                <w:szCs w:val="14"/>
              </w:rPr>
            </w:pPr>
            <w:r w:rsidRPr="000D4FED">
              <w:rPr>
                <w:rFonts w:eastAsia="Montserrat"/>
                <w:szCs w:val="14"/>
              </w:rPr>
              <w:t>Don’t “gift” Geniuses or hold onto Frustrations (don’t assume everyone wants to live in your area of genius or keep work thinking it’s everyone’s frustration)</w:t>
            </w:r>
          </w:p>
        </w:tc>
        <w:tc>
          <w:tcPr>
            <w:tcW w:w="5240" w:type="dxa"/>
            <w:tcBorders>
              <w:left w:val="single" w:sz="4" w:space="0" w:color="FFFFFF"/>
              <w:right w:val="single" w:sz="4" w:space="0" w:color="FFFFFF" w:themeColor="background1"/>
            </w:tcBorders>
          </w:tcPr>
          <w:p w14:paraId="676F84A9" w14:textId="77777777" w:rsidR="005361EB" w:rsidRPr="000D4FED" w:rsidRDefault="005361EB" w:rsidP="00C750C2">
            <w:pPr>
              <w:pStyle w:val="BulletStyleSmaller"/>
              <w:numPr>
                <w:ilvl w:val="0"/>
                <w:numId w:val="18"/>
              </w:numPr>
              <w:spacing w:before="60" w:after="60"/>
              <w:ind w:left="648"/>
              <w:jc w:val="left"/>
              <w:rPr>
                <w:rFonts w:eastAsia="Montserrat"/>
                <w:szCs w:val="14"/>
              </w:rPr>
            </w:pPr>
            <w:r w:rsidRPr="000D4FED">
              <w:rPr>
                <w:rFonts w:eastAsia="Montserrat"/>
                <w:szCs w:val="14"/>
              </w:rPr>
              <w:t>Don’t put people in the Competency Trap</w:t>
            </w:r>
          </w:p>
          <w:p w14:paraId="1AA89D7F" w14:textId="7CB7E3F5" w:rsidR="002D5536" w:rsidRPr="000D4FED" w:rsidRDefault="005361EB" w:rsidP="00C750C2">
            <w:pPr>
              <w:pStyle w:val="BulletStyleSmaller"/>
              <w:numPr>
                <w:ilvl w:val="0"/>
                <w:numId w:val="18"/>
              </w:numPr>
              <w:spacing w:before="60" w:after="60"/>
              <w:ind w:left="648"/>
              <w:jc w:val="left"/>
              <w:rPr>
                <w:rFonts w:eastAsia="Montserrat"/>
                <w:szCs w:val="14"/>
              </w:rPr>
            </w:pPr>
            <w:r w:rsidRPr="000D4FED">
              <w:rPr>
                <w:rFonts w:eastAsia="Montserrat"/>
                <w:szCs w:val="14"/>
              </w:rPr>
              <w:t>Ask for help from team members when it comes to your areas of frustration</w:t>
            </w:r>
          </w:p>
        </w:tc>
      </w:tr>
    </w:tbl>
    <w:p w14:paraId="7DEF9249" w14:textId="49452561" w:rsidR="00D56883" w:rsidRPr="00D56883" w:rsidRDefault="00D56883" w:rsidP="00D56883">
      <w:pPr>
        <w:tabs>
          <w:tab w:val="left" w:pos="1020"/>
        </w:tabs>
        <w:rPr>
          <w:rFonts w:eastAsia="Montserrat" w:cs="Montserrat"/>
          <w:sz w:val="18"/>
          <w:szCs w:val="18"/>
        </w:rPr>
      </w:pPr>
    </w:p>
    <w:sectPr w:rsidR="00D56883" w:rsidRPr="00D56883" w:rsidSect="00DA4734">
      <w:headerReference w:type="default" r:id="rId8"/>
      <w:footerReference w:type="default" r:id="rId9"/>
      <w:type w:val="continuous"/>
      <w:pgSz w:w="12240" w:h="15840"/>
      <w:pgMar w:top="720" w:right="720" w:bottom="720" w:left="720"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96BF" w14:textId="77777777" w:rsidR="00B22D42" w:rsidRDefault="00B22D42">
      <w:pPr>
        <w:spacing w:line="240" w:lineRule="auto"/>
      </w:pPr>
      <w:r>
        <w:separator/>
      </w:r>
    </w:p>
  </w:endnote>
  <w:endnote w:type="continuationSeparator" w:id="0">
    <w:p w14:paraId="11D844EE" w14:textId="77777777" w:rsidR="00B22D42" w:rsidRDefault="00B22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panose1 w:val="00000500000000000000"/>
    <w:charset w:val="4D"/>
    <w:family w:val="auto"/>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Montserrat Black">
    <w:panose1 w:val="00000A00000000000000"/>
    <w:charset w:val="4D"/>
    <w:family w:val="auto"/>
    <w:pitch w:val="variable"/>
    <w:sig w:usb0="2000020F" w:usb1="00000003" w:usb2="00000000" w:usb3="00000000" w:csb0="00000197" w:csb1="00000000"/>
  </w:font>
  <w:font w:name="Montserrat Light">
    <w:panose1 w:val="00000400000000000000"/>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149B" w14:textId="77777777" w:rsidR="00245C12" w:rsidRDefault="00245C12" w:rsidP="004C6C78">
    <w:pPr>
      <w:pStyle w:val="FooterSection"/>
      <w:spacing w:after="0" w:line="240" w:lineRule="auto"/>
      <w:ind w:right="360"/>
      <w:jc w:val="right"/>
      <w:rPr>
        <w:rStyle w:val="Hyperlink"/>
        <w:rFonts w:ascii="Montserrat Light" w:hAnsi="Montserrat Light"/>
        <w:b w:val="0"/>
        <w:bCs w:val="0"/>
        <w:color w:val="000000" w:themeColor="text1"/>
        <w:sz w:val="16"/>
        <w:szCs w:val="16"/>
      </w:rPr>
    </w:pPr>
    <w:r w:rsidRPr="002F67F1">
      <w:rPr>
        <w:rStyle w:val="Hyperlink"/>
        <w:rFonts w:ascii="Montserrat Light" w:hAnsi="Montserrat Light"/>
        <w:b w:val="0"/>
        <w:bCs w:val="0"/>
        <w:noProof/>
        <w:color w:val="000000" w:themeColor="text1"/>
        <w:sz w:val="16"/>
        <w:szCs w:val="16"/>
      </w:rPr>
      <w:drawing>
        <wp:anchor distT="0" distB="0" distL="114300" distR="114300" simplePos="0" relativeHeight="251664384" behindDoc="1" locked="0" layoutInCell="1" allowOverlap="1" wp14:anchorId="474648D2" wp14:editId="6E6487FD">
          <wp:simplePos x="0" y="0"/>
          <wp:positionH relativeFrom="column">
            <wp:posOffset>85725</wp:posOffset>
          </wp:positionH>
          <wp:positionV relativeFrom="paragraph">
            <wp:posOffset>76200</wp:posOffset>
          </wp:positionV>
          <wp:extent cx="1316990" cy="509973"/>
          <wp:effectExtent l="0" t="0" r="3810" b="0"/>
          <wp:wrapNone/>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6990" cy="509973"/>
                  </a:xfrm>
                  <a:prstGeom prst="rect">
                    <a:avLst/>
                  </a:prstGeom>
                </pic:spPr>
              </pic:pic>
            </a:graphicData>
          </a:graphic>
          <wp14:sizeRelH relativeFrom="page">
            <wp14:pctWidth>0</wp14:pctWidth>
          </wp14:sizeRelH>
          <wp14:sizeRelV relativeFrom="page">
            <wp14:pctHeight>0</wp14:pctHeight>
          </wp14:sizeRelV>
        </wp:anchor>
      </w:drawing>
    </w:r>
  </w:p>
  <w:p w14:paraId="365C5FB7" w14:textId="77777777" w:rsidR="00245C12" w:rsidRDefault="00245C12" w:rsidP="004C6C78">
    <w:pPr>
      <w:pStyle w:val="FooterSection"/>
      <w:spacing w:after="0" w:line="240" w:lineRule="auto"/>
      <w:ind w:right="360"/>
      <w:jc w:val="right"/>
      <w:rPr>
        <w:rStyle w:val="Hyperlink"/>
        <w:rFonts w:ascii="Montserrat Light" w:hAnsi="Montserrat Light"/>
        <w:b w:val="0"/>
        <w:bCs w:val="0"/>
        <w:color w:val="000000" w:themeColor="text1"/>
        <w:sz w:val="16"/>
        <w:szCs w:val="16"/>
      </w:rPr>
    </w:pPr>
  </w:p>
  <w:p w14:paraId="10D0CE6B" w14:textId="77777777" w:rsidR="00245C12" w:rsidRPr="004C6C78" w:rsidRDefault="00245C12" w:rsidP="004C6C78">
    <w:pPr>
      <w:pStyle w:val="FooterSection"/>
      <w:spacing w:after="0" w:line="240" w:lineRule="auto"/>
      <w:ind w:right="360"/>
      <w:jc w:val="right"/>
      <w:rPr>
        <w:rFonts w:ascii="Montserrat Light" w:hAnsi="Montserrat Light"/>
        <w:b w:val="0"/>
        <w:bCs w:val="0"/>
        <w:color w:val="000000" w:themeColor="text1"/>
        <w:sz w:val="16"/>
        <w:szCs w:val="16"/>
      </w:rPr>
    </w:pPr>
    <w:proofErr w:type="gramStart"/>
    <w:r w:rsidRPr="00956D6E">
      <w:rPr>
        <w:rStyle w:val="Hyperlink"/>
        <w:rFonts w:ascii="Montserrat Light" w:hAnsi="Montserrat Light"/>
        <w:b w:val="0"/>
        <w:bCs w:val="0"/>
        <w:color w:val="000000" w:themeColor="text1"/>
        <w:sz w:val="16"/>
        <w:szCs w:val="16"/>
      </w:rPr>
      <w:t>workinggenius.com</w:t>
    </w:r>
    <w:r w:rsidRPr="00956D6E">
      <w:rPr>
        <w:rFonts w:ascii="Montserrat Light" w:hAnsi="Montserrat Light"/>
        <w:b w:val="0"/>
        <w:bCs w:val="0"/>
        <w:color w:val="000000" w:themeColor="text1"/>
        <w:sz w:val="16"/>
        <w:szCs w:val="16"/>
      </w:rPr>
      <w:t xml:space="preserve">  ©</w:t>
    </w:r>
    <w:proofErr w:type="gramEnd"/>
    <w:r w:rsidRPr="00956D6E">
      <w:rPr>
        <w:rFonts w:ascii="Montserrat Light" w:hAnsi="Montserrat Light"/>
        <w:b w:val="0"/>
        <w:bCs w:val="0"/>
        <w:color w:val="000000" w:themeColor="text1"/>
        <w:sz w:val="16"/>
        <w:szCs w:val="16"/>
      </w:rPr>
      <w:t>202</w:t>
    </w:r>
    <w:r>
      <w:rPr>
        <w:rFonts w:ascii="Montserrat Light" w:hAnsi="Montserrat Light"/>
        <w:b w:val="0"/>
        <w:bCs w:val="0"/>
        <w:color w:val="000000" w:themeColor="text1"/>
        <w:sz w:val="16"/>
        <w:szCs w:val="16"/>
      </w:rPr>
      <w:t>2</w:t>
    </w:r>
    <w:r w:rsidRPr="00956D6E">
      <w:rPr>
        <w:rFonts w:ascii="Montserrat Light" w:hAnsi="Montserrat Light"/>
        <w:b w:val="0"/>
        <w:bCs w:val="0"/>
        <w:color w:val="000000" w:themeColor="text1"/>
        <w:sz w:val="16"/>
        <w:szCs w:val="16"/>
      </w:rPr>
      <w:t xml:space="preserve"> The Table Group,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F0B7" w14:textId="77777777" w:rsidR="00B22D42" w:rsidRDefault="00B22D42">
      <w:pPr>
        <w:spacing w:line="240" w:lineRule="auto"/>
      </w:pPr>
      <w:r>
        <w:separator/>
      </w:r>
    </w:p>
  </w:footnote>
  <w:footnote w:type="continuationSeparator" w:id="0">
    <w:p w14:paraId="0EC1760D" w14:textId="77777777" w:rsidR="00B22D42" w:rsidRDefault="00B22D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1BED" w14:textId="47F9C266" w:rsidR="00245C12" w:rsidRPr="005340BF" w:rsidRDefault="00245C12" w:rsidP="00DA4734">
    <w:pPr>
      <w:pStyle w:val="HeaderSection"/>
      <w:spacing w:after="0"/>
      <w:rPr>
        <w:rFonts w:eastAsia="Montserrat"/>
      </w:rPr>
    </w:pPr>
    <w:r w:rsidRPr="005340BF">
      <w:rPr>
        <w:rFonts w:eastAsia="Montserrat"/>
      </w:rPr>
      <w:t>Sample</w:t>
    </w:r>
    <w:r w:rsidRPr="005340BF">
      <w:rPr>
        <w:rStyle w:val="ExtraBoldCharacterStyle"/>
        <w:rFonts w:eastAsia="Montserrat"/>
      </w:rPr>
      <w:t xml:space="preserve"> Norms</w:t>
    </w:r>
  </w:p>
  <w:p w14:paraId="7FBA10AF" w14:textId="77777777" w:rsidR="00245C12" w:rsidRDefault="00245C1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7A42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F8F8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A237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ECE0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162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1C0C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183C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7C07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428D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C2E5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F00D11"/>
    <w:multiLevelType w:val="hybridMultilevel"/>
    <w:tmpl w:val="D36C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93EAB"/>
    <w:multiLevelType w:val="multilevel"/>
    <w:tmpl w:val="C7744AB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3ED529A0"/>
    <w:multiLevelType w:val="multilevel"/>
    <w:tmpl w:val="17D81DA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4A433FEF"/>
    <w:multiLevelType w:val="hybridMultilevel"/>
    <w:tmpl w:val="D7B2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15C4C"/>
    <w:multiLevelType w:val="hybridMultilevel"/>
    <w:tmpl w:val="39E2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31193"/>
    <w:multiLevelType w:val="hybridMultilevel"/>
    <w:tmpl w:val="D944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86DDF"/>
    <w:multiLevelType w:val="multilevel"/>
    <w:tmpl w:val="EFAE7404"/>
    <w:lvl w:ilvl="0">
      <w:start w:val="1"/>
      <w:numFmt w:val="bullet"/>
      <w:pStyle w:val="BulletSty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3205A5"/>
    <w:multiLevelType w:val="hybridMultilevel"/>
    <w:tmpl w:val="7BDC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122607">
    <w:abstractNumId w:val="12"/>
  </w:num>
  <w:num w:numId="2" w16cid:durableId="551697463">
    <w:abstractNumId w:val="11"/>
  </w:num>
  <w:num w:numId="3" w16cid:durableId="101146735">
    <w:abstractNumId w:val="0"/>
  </w:num>
  <w:num w:numId="4" w16cid:durableId="717704789">
    <w:abstractNumId w:val="1"/>
  </w:num>
  <w:num w:numId="5" w16cid:durableId="1736396449">
    <w:abstractNumId w:val="2"/>
  </w:num>
  <w:num w:numId="6" w16cid:durableId="1598174721">
    <w:abstractNumId w:val="3"/>
  </w:num>
  <w:num w:numId="7" w16cid:durableId="789782279">
    <w:abstractNumId w:val="8"/>
  </w:num>
  <w:num w:numId="8" w16cid:durableId="1518812383">
    <w:abstractNumId w:val="4"/>
  </w:num>
  <w:num w:numId="9" w16cid:durableId="983044396">
    <w:abstractNumId w:val="5"/>
  </w:num>
  <w:num w:numId="10" w16cid:durableId="297302915">
    <w:abstractNumId w:val="6"/>
  </w:num>
  <w:num w:numId="11" w16cid:durableId="1102993010">
    <w:abstractNumId w:val="7"/>
  </w:num>
  <w:num w:numId="12" w16cid:durableId="141045885">
    <w:abstractNumId w:val="9"/>
  </w:num>
  <w:num w:numId="13" w16cid:durableId="1727685547">
    <w:abstractNumId w:val="16"/>
  </w:num>
  <w:num w:numId="14" w16cid:durableId="1812478886">
    <w:abstractNumId w:val="17"/>
  </w:num>
  <w:num w:numId="15" w16cid:durableId="301279855">
    <w:abstractNumId w:val="10"/>
  </w:num>
  <w:num w:numId="16" w16cid:durableId="761073906">
    <w:abstractNumId w:val="15"/>
  </w:num>
  <w:num w:numId="17" w16cid:durableId="1453357209">
    <w:abstractNumId w:val="14"/>
  </w:num>
  <w:num w:numId="18" w16cid:durableId="18274333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A4C"/>
    <w:rsid w:val="00044AAE"/>
    <w:rsid w:val="0006535A"/>
    <w:rsid w:val="0006590E"/>
    <w:rsid w:val="00074A15"/>
    <w:rsid w:val="000D4FED"/>
    <w:rsid w:val="00111276"/>
    <w:rsid w:val="0012524E"/>
    <w:rsid w:val="00170B1B"/>
    <w:rsid w:val="001B739B"/>
    <w:rsid w:val="00203003"/>
    <w:rsid w:val="00230C5A"/>
    <w:rsid w:val="00245C12"/>
    <w:rsid w:val="00291CD4"/>
    <w:rsid w:val="002D5536"/>
    <w:rsid w:val="00367B8C"/>
    <w:rsid w:val="003B1210"/>
    <w:rsid w:val="0048714A"/>
    <w:rsid w:val="004C6C78"/>
    <w:rsid w:val="004E5D2E"/>
    <w:rsid w:val="004F4DC1"/>
    <w:rsid w:val="005340BF"/>
    <w:rsid w:val="005361EB"/>
    <w:rsid w:val="0056138B"/>
    <w:rsid w:val="00566D28"/>
    <w:rsid w:val="0059105E"/>
    <w:rsid w:val="005B3F0D"/>
    <w:rsid w:val="005C36F9"/>
    <w:rsid w:val="005F31DE"/>
    <w:rsid w:val="006018B0"/>
    <w:rsid w:val="006208F0"/>
    <w:rsid w:val="006A4881"/>
    <w:rsid w:val="00760CBF"/>
    <w:rsid w:val="008467F9"/>
    <w:rsid w:val="00877E32"/>
    <w:rsid w:val="008C1640"/>
    <w:rsid w:val="008E392A"/>
    <w:rsid w:val="009507E7"/>
    <w:rsid w:val="009A36CE"/>
    <w:rsid w:val="00A06FB3"/>
    <w:rsid w:val="00A131C9"/>
    <w:rsid w:val="00AF6917"/>
    <w:rsid w:val="00B20145"/>
    <w:rsid w:val="00B22D42"/>
    <w:rsid w:val="00B94459"/>
    <w:rsid w:val="00BC6B09"/>
    <w:rsid w:val="00BF5FA2"/>
    <w:rsid w:val="00C5568B"/>
    <w:rsid w:val="00C750C2"/>
    <w:rsid w:val="00CD68C5"/>
    <w:rsid w:val="00D302FC"/>
    <w:rsid w:val="00D56883"/>
    <w:rsid w:val="00D67F4F"/>
    <w:rsid w:val="00DA4734"/>
    <w:rsid w:val="00E41A4C"/>
    <w:rsid w:val="00E65F57"/>
    <w:rsid w:val="00EC4D36"/>
    <w:rsid w:val="00F00805"/>
    <w:rsid w:val="00F647FA"/>
    <w:rsid w:val="00F64B90"/>
    <w:rsid w:val="00FC27E1"/>
    <w:rsid w:val="00FE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DDE6"/>
  <w15:docId w15:val="{F4663473-01CF-9C4C-B171-8F292AD0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2FC"/>
    <w:pPr>
      <w:spacing w:line="270" w:lineRule="auto"/>
    </w:pPr>
    <w:rPr>
      <w:rFonts w:ascii="Montserrat" w:eastAsia="Calibri" w:hAnsi="Montserrat" w:cs="Calibri"/>
      <w:sz w:val="21"/>
      <w:szCs w:val="22"/>
    </w:rPr>
  </w:style>
  <w:style w:type="paragraph" w:styleId="Heading1">
    <w:name w:val="heading 1"/>
    <w:basedOn w:val="Normal"/>
    <w:next w:val="Normal"/>
    <w:link w:val="Heading1Char"/>
    <w:uiPriority w:val="9"/>
    <w:qFormat/>
    <w:rsid w:val="00D302FC"/>
    <w:pPr>
      <w:keepNext/>
      <w:keepLines/>
      <w:spacing w:before="600" w:line="271" w:lineRule="auto"/>
      <w:outlineLvl w:val="0"/>
    </w:pPr>
    <w:rPr>
      <w:b/>
      <w:sz w:val="48"/>
      <w:szCs w:val="48"/>
    </w:rPr>
  </w:style>
  <w:style w:type="paragraph" w:styleId="Heading2">
    <w:name w:val="heading 2"/>
    <w:basedOn w:val="Normal"/>
    <w:next w:val="Normal"/>
    <w:link w:val="Heading2Char"/>
    <w:uiPriority w:val="9"/>
    <w:unhideWhenUsed/>
    <w:qFormat/>
    <w:rsid w:val="00D302FC"/>
    <w:pPr>
      <w:keepNext/>
      <w:keepLines/>
      <w:tabs>
        <w:tab w:val="right" w:pos="10620"/>
      </w:tabs>
      <w:spacing w:before="120" w:after="120" w:line="240" w:lineRule="auto"/>
      <w:outlineLvl w:val="1"/>
    </w:pPr>
    <w:rPr>
      <w:b/>
      <w:bCs/>
      <w:caps/>
      <w:color w:val="233C64"/>
      <w:sz w:val="32"/>
      <w:szCs w:val="28"/>
    </w:rPr>
  </w:style>
  <w:style w:type="paragraph" w:styleId="Heading3">
    <w:name w:val="heading 3"/>
    <w:basedOn w:val="Normal"/>
    <w:next w:val="Normal"/>
    <w:link w:val="Heading3Char"/>
    <w:uiPriority w:val="9"/>
    <w:unhideWhenUsed/>
    <w:qFormat/>
    <w:rsid w:val="00D302FC"/>
    <w:pPr>
      <w:keepNext/>
      <w:keepLines/>
      <w:tabs>
        <w:tab w:val="decimal" w:pos="10080"/>
      </w:tabs>
      <w:spacing w:after="80"/>
      <w:outlineLvl w:val="2"/>
    </w:pPr>
    <w:rPr>
      <w:b/>
      <w:szCs w:val="21"/>
    </w:rPr>
  </w:style>
  <w:style w:type="paragraph" w:styleId="Heading4">
    <w:name w:val="heading 4"/>
    <w:basedOn w:val="Normal"/>
    <w:next w:val="Normal"/>
    <w:link w:val="Heading4Char"/>
    <w:uiPriority w:val="9"/>
    <w:unhideWhenUsed/>
    <w:qFormat/>
    <w:rsid w:val="004C6C78"/>
    <w:pPr>
      <w:keepNext/>
      <w:keepLines/>
      <w:spacing w:line="271" w:lineRule="auto"/>
      <w:outlineLvl w:val="3"/>
    </w:pPr>
    <w:rPr>
      <w:b/>
    </w:rPr>
  </w:style>
  <w:style w:type="paragraph" w:styleId="Heading5">
    <w:name w:val="heading 5"/>
    <w:basedOn w:val="Normal"/>
    <w:next w:val="Normal"/>
    <w:link w:val="Heading5Char"/>
    <w:uiPriority w:val="9"/>
    <w:semiHidden/>
    <w:unhideWhenUsed/>
    <w:qFormat/>
    <w:rsid w:val="00D302FC"/>
    <w:pPr>
      <w:keepNext/>
      <w:keepLines/>
      <w:spacing w:before="220" w:after="40"/>
      <w:outlineLvl w:val="4"/>
    </w:pPr>
    <w:rPr>
      <w:b/>
      <w:sz w:val="22"/>
    </w:rPr>
  </w:style>
  <w:style w:type="paragraph" w:styleId="Heading6">
    <w:name w:val="heading 6"/>
    <w:basedOn w:val="Normal"/>
    <w:next w:val="Normal"/>
    <w:link w:val="Heading6Char"/>
    <w:uiPriority w:val="9"/>
    <w:semiHidden/>
    <w:unhideWhenUsed/>
    <w:qFormat/>
    <w:rsid w:val="00D302FC"/>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02FC"/>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6D4527"/>
    <w:pPr>
      <w:spacing w:before="100" w:beforeAutospacing="1" w:after="100" w:afterAutospacing="1"/>
    </w:pPr>
    <w:rPr>
      <w:rFonts w:ascii="Times" w:hAnsi="Times" w:cs="Times New Roman"/>
      <w:sz w:val="20"/>
      <w:szCs w:val="20"/>
    </w:rPr>
  </w:style>
  <w:style w:type="paragraph" w:styleId="ListParagraph">
    <w:name w:val="List Paragraph"/>
    <w:basedOn w:val="Normal"/>
    <w:uiPriority w:val="1"/>
    <w:qFormat/>
    <w:rsid w:val="00D302FC"/>
    <w:pPr>
      <w:spacing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02FC"/>
    <w:pPr>
      <w:tabs>
        <w:tab w:val="center" w:pos="4680"/>
        <w:tab w:val="right" w:pos="9360"/>
      </w:tabs>
      <w:spacing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02FC"/>
    <w:rPr>
      <w:rFonts w:ascii="Times New Roman" w:eastAsia="Times New Roman" w:hAnsi="Times New Roman" w:cs="Times New Roman"/>
    </w:rPr>
  </w:style>
  <w:style w:type="paragraph" w:styleId="Footer">
    <w:name w:val="footer"/>
    <w:basedOn w:val="Normal"/>
    <w:link w:val="FooterChar"/>
    <w:uiPriority w:val="99"/>
    <w:unhideWhenUsed/>
    <w:rsid w:val="00D302FC"/>
    <w:pPr>
      <w:tabs>
        <w:tab w:val="center" w:pos="4680"/>
        <w:tab w:val="right" w:pos="9360"/>
      </w:tabs>
      <w:spacing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02FC"/>
    <w:rPr>
      <w:rFonts w:ascii="Times New Roman" w:eastAsia="Times New Roman" w:hAnsi="Times New Roman" w:cs="Times New Roman"/>
    </w:rPr>
  </w:style>
  <w:style w:type="table" w:styleId="TableGrid">
    <w:name w:val="Table Grid"/>
    <w:basedOn w:val="TableNormal"/>
    <w:uiPriority w:val="59"/>
    <w:rsid w:val="00B77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302FC"/>
  </w:style>
  <w:style w:type="character" w:styleId="Hyperlink">
    <w:name w:val="Hyperlink"/>
    <w:basedOn w:val="DefaultParagraphFont"/>
    <w:uiPriority w:val="99"/>
    <w:unhideWhenUsed/>
    <w:rsid w:val="00B778AC"/>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customStyle="1" w:styleId="BodyStyle">
    <w:name w:val="Body Style"/>
    <w:basedOn w:val="Normal"/>
    <w:qFormat/>
    <w:rsid w:val="00D302FC"/>
    <w:pPr>
      <w:suppressAutoHyphens/>
      <w:autoSpaceDE w:val="0"/>
      <w:autoSpaceDN w:val="0"/>
      <w:adjustRightInd w:val="0"/>
      <w:spacing w:after="120" w:line="288" w:lineRule="auto"/>
      <w:textAlignment w:val="center"/>
    </w:pPr>
    <w:rPr>
      <w:rFonts w:eastAsia="Times New Roman" w:cs="Montserrat"/>
      <w:color w:val="000000"/>
      <w:sz w:val="20"/>
    </w:rPr>
  </w:style>
  <w:style w:type="paragraph" w:customStyle="1" w:styleId="Subheader">
    <w:name w:val="Subheader"/>
    <w:basedOn w:val="BodyStyle"/>
    <w:qFormat/>
    <w:rsid w:val="00D302FC"/>
    <w:rPr>
      <w:b/>
      <w:sz w:val="28"/>
    </w:rPr>
  </w:style>
  <w:style w:type="paragraph" w:customStyle="1" w:styleId="BlueCapsBoldSubHeader">
    <w:name w:val="Blue Caps Bold Sub Header"/>
    <w:basedOn w:val="Subheader"/>
    <w:qFormat/>
    <w:rsid w:val="00D302FC"/>
    <w:pPr>
      <w:spacing w:after="240"/>
    </w:pPr>
    <w:rPr>
      <w:caps/>
      <w:color w:val="2A395D"/>
      <w:sz w:val="30"/>
      <w:szCs w:val="30"/>
    </w:rPr>
  </w:style>
  <w:style w:type="paragraph" w:customStyle="1" w:styleId="BodyStyle12pt">
    <w:name w:val="Body Style 12pt"/>
    <w:basedOn w:val="BodyStyle"/>
    <w:qFormat/>
    <w:rsid w:val="00D302FC"/>
    <w:rPr>
      <w:sz w:val="24"/>
      <w:szCs w:val="32"/>
    </w:rPr>
  </w:style>
  <w:style w:type="paragraph" w:customStyle="1" w:styleId="BodyStyle9pt">
    <w:name w:val="Body Style 9pt"/>
    <w:basedOn w:val="BodyStyle"/>
    <w:qFormat/>
    <w:rsid w:val="00D302FC"/>
    <w:pPr>
      <w:framePr w:hSpace="180" w:wrap="around" w:vAnchor="text" w:hAnchor="margin" w:y="88"/>
      <w:spacing w:after="0" w:line="240" w:lineRule="auto"/>
      <w:jc w:val="center"/>
    </w:pPr>
    <w:rPr>
      <w:sz w:val="18"/>
      <w:szCs w:val="18"/>
    </w:rPr>
  </w:style>
  <w:style w:type="character" w:customStyle="1" w:styleId="BoldCharacterStyle">
    <w:name w:val="Bold Character Style"/>
    <w:basedOn w:val="DefaultParagraphFont"/>
    <w:uiPriority w:val="1"/>
    <w:qFormat/>
    <w:rsid w:val="00D302FC"/>
    <w:rPr>
      <w:rFonts w:ascii="Montserrat" w:hAnsi="Montserrat" w:cs="Montserrat"/>
      <w:b/>
      <w:i w:val="0"/>
      <w:sz w:val="22"/>
      <w:szCs w:val="22"/>
    </w:rPr>
  </w:style>
  <w:style w:type="paragraph" w:customStyle="1" w:styleId="BulletStyle">
    <w:name w:val="Bullet Style"/>
    <w:basedOn w:val="BodyStyle"/>
    <w:qFormat/>
    <w:rsid w:val="004C6C78"/>
    <w:pPr>
      <w:numPr>
        <w:numId w:val="13"/>
      </w:numPr>
      <w:spacing w:after="0"/>
    </w:pPr>
    <w:rPr>
      <w:rFonts w:cs="Times New Roman"/>
      <w:bCs/>
      <w:sz w:val="18"/>
    </w:rPr>
  </w:style>
  <w:style w:type="paragraph" w:customStyle="1" w:styleId="BulletStyleSmaller">
    <w:name w:val="Bullet Style Smaller"/>
    <w:basedOn w:val="BulletStyle"/>
    <w:qFormat/>
    <w:rsid w:val="00BF5FA2"/>
    <w:pPr>
      <w:numPr>
        <w:numId w:val="0"/>
      </w:numPr>
      <w:spacing w:after="120"/>
      <w:ind w:left="360"/>
      <w:jc w:val="center"/>
    </w:pPr>
    <w:rPr>
      <w:sz w:val="14"/>
      <w:szCs w:val="21"/>
    </w:rPr>
  </w:style>
  <w:style w:type="character" w:customStyle="1" w:styleId="ExtraBoldCharacterStyle">
    <w:name w:val="Extra Bold Character Style"/>
    <w:basedOn w:val="DefaultParagraphFont"/>
    <w:uiPriority w:val="1"/>
    <w:qFormat/>
    <w:rsid w:val="00D302FC"/>
    <w:rPr>
      <w:rFonts w:ascii="Montserrat Black" w:hAnsi="Montserrat Black"/>
      <w:b w:val="0"/>
      <w:i w:val="0"/>
    </w:rPr>
  </w:style>
  <w:style w:type="paragraph" w:customStyle="1" w:styleId="FooterSection">
    <w:name w:val="Footer Section"/>
    <w:basedOn w:val="Normal"/>
    <w:qFormat/>
    <w:rsid w:val="00D302FC"/>
    <w:pPr>
      <w:tabs>
        <w:tab w:val="right" w:pos="9990"/>
      </w:tabs>
      <w:suppressAutoHyphens/>
      <w:autoSpaceDE w:val="0"/>
      <w:autoSpaceDN w:val="0"/>
      <w:adjustRightInd w:val="0"/>
      <w:spacing w:after="90" w:line="288" w:lineRule="auto"/>
      <w:ind w:left="576"/>
      <w:jc w:val="center"/>
      <w:textAlignment w:val="center"/>
    </w:pPr>
    <w:rPr>
      <w:rFonts w:eastAsia="Times New Roman" w:cs="Montserrat"/>
      <w:b/>
      <w:bCs/>
      <w:color w:val="263860"/>
      <w:spacing w:val="12"/>
      <w:sz w:val="17"/>
      <w:szCs w:val="17"/>
    </w:rPr>
  </w:style>
  <w:style w:type="paragraph" w:customStyle="1" w:styleId="H3">
    <w:name w:val="H3"/>
    <w:basedOn w:val="BlueCapsBoldSubHeader"/>
    <w:qFormat/>
    <w:rsid w:val="00D302FC"/>
    <w:pPr>
      <w:spacing w:after="0" w:line="240" w:lineRule="auto"/>
    </w:pPr>
  </w:style>
  <w:style w:type="paragraph" w:customStyle="1" w:styleId="HeaderSection">
    <w:name w:val="Header Section"/>
    <w:basedOn w:val="Normal"/>
    <w:qFormat/>
    <w:rsid w:val="00D302FC"/>
    <w:pPr>
      <w:spacing w:after="360" w:line="240" w:lineRule="auto"/>
    </w:pPr>
    <w:rPr>
      <w:rFonts w:eastAsia="Times New Roman" w:cs="Times New Roman"/>
      <w:color w:val="263860"/>
      <w:sz w:val="52"/>
      <w:szCs w:val="24"/>
    </w:rPr>
  </w:style>
  <w:style w:type="paragraph" w:customStyle="1" w:styleId="HeaderStyle">
    <w:name w:val="Header Style"/>
    <w:basedOn w:val="Normal"/>
    <w:qFormat/>
    <w:rsid w:val="00D302FC"/>
    <w:pPr>
      <w:keepNext/>
      <w:keepLines/>
      <w:spacing w:before="240" w:after="240"/>
      <w:outlineLvl w:val="3"/>
    </w:pPr>
    <w:rPr>
      <w:b/>
      <w:bCs/>
      <w:color w:val="2F4E78"/>
      <w:sz w:val="36"/>
      <w:szCs w:val="28"/>
    </w:rPr>
  </w:style>
  <w:style w:type="character" w:customStyle="1" w:styleId="Heading1Char">
    <w:name w:val="Heading 1 Char"/>
    <w:basedOn w:val="DefaultParagraphFont"/>
    <w:link w:val="Heading1"/>
    <w:uiPriority w:val="9"/>
    <w:rsid w:val="00D302FC"/>
    <w:rPr>
      <w:rFonts w:ascii="Montserrat" w:eastAsia="Calibri" w:hAnsi="Montserrat" w:cs="Calibri"/>
      <w:b/>
      <w:sz w:val="48"/>
      <w:szCs w:val="48"/>
    </w:rPr>
  </w:style>
  <w:style w:type="character" w:customStyle="1" w:styleId="Heading2Char">
    <w:name w:val="Heading 2 Char"/>
    <w:basedOn w:val="DefaultParagraphFont"/>
    <w:link w:val="Heading2"/>
    <w:uiPriority w:val="9"/>
    <w:rsid w:val="00D302FC"/>
    <w:rPr>
      <w:rFonts w:ascii="Montserrat" w:eastAsia="Calibri" w:hAnsi="Montserrat" w:cs="Calibri"/>
      <w:b/>
      <w:bCs/>
      <w:caps/>
      <w:color w:val="233C64"/>
      <w:sz w:val="32"/>
      <w:szCs w:val="28"/>
    </w:rPr>
  </w:style>
  <w:style w:type="character" w:customStyle="1" w:styleId="Heading3Char">
    <w:name w:val="Heading 3 Char"/>
    <w:basedOn w:val="DefaultParagraphFont"/>
    <w:link w:val="Heading3"/>
    <w:uiPriority w:val="9"/>
    <w:rsid w:val="00D302FC"/>
    <w:rPr>
      <w:rFonts w:ascii="Montserrat" w:eastAsia="Calibri" w:hAnsi="Montserrat" w:cs="Calibri"/>
      <w:b/>
      <w:sz w:val="21"/>
      <w:szCs w:val="21"/>
    </w:rPr>
  </w:style>
  <w:style w:type="character" w:customStyle="1" w:styleId="Heading4Char">
    <w:name w:val="Heading 4 Char"/>
    <w:basedOn w:val="DefaultParagraphFont"/>
    <w:link w:val="Heading4"/>
    <w:uiPriority w:val="9"/>
    <w:rsid w:val="004C6C78"/>
    <w:rPr>
      <w:rFonts w:ascii="Montserrat" w:eastAsia="Calibri" w:hAnsi="Montserrat" w:cs="Calibri"/>
      <w:b/>
      <w:sz w:val="21"/>
      <w:szCs w:val="22"/>
    </w:rPr>
  </w:style>
  <w:style w:type="character" w:customStyle="1" w:styleId="Heading5Char">
    <w:name w:val="Heading 5 Char"/>
    <w:basedOn w:val="DefaultParagraphFont"/>
    <w:link w:val="Heading5"/>
    <w:uiPriority w:val="9"/>
    <w:semiHidden/>
    <w:rsid w:val="00D302FC"/>
    <w:rPr>
      <w:rFonts w:ascii="Montserrat" w:eastAsia="Calibri" w:hAnsi="Montserrat" w:cs="Calibri"/>
      <w:b/>
      <w:sz w:val="22"/>
      <w:szCs w:val="22"/>
    </w:rPr>
  </w:style>
  <w:style w:type="character" w:customStyle="1" w:styleId="Heading6Char">
    <w:name w:val="Heading 6 Char"/>
    <w:basedOn w:val="DefaultParagraphFont"/>
    <w:link w:val="Heading6"/>
    <w:uiPriority w:val="9"/>
    <w:semiHidden/>
    <w:rsid w:val="00D302FC"/>
    <w:rPr>
      <w:rFonts w:ascii="Montserrat" w:eastAsia="Calibri" w:hAnsi="Montserrat" w:cs="Calibri"/>
      <w:b/>
      <w:sz w:val="21"/>
      <w:szCs w:val="20"/>
    </w:rPr>
  </w:style>
  <w:style w:type="character" w:customStyle="1" w:styleId="LightBlue">
    <w:name w:val="Light Blue"/>
    <w:uiPriority w:val="99"/>
    <w:rsid w:val="00D302FC"/>
    <w:rPr>
      <w:rFonts w:ascii="Montserrat" w:hAnsi="Montserrat" w:cs="Montserrat"/>
      <w:b/>
      <w:bCs/>
      <w:color w:val="6E8ABD"/>
    </w:rPr>
  </w:style>
  <w:style w:type="character" w:customStyle="1" w:styleId="LightBlueCharacterStyle">
    <w:name w:val="Light Blue Character Style"/>
    <w:basedOn w:val="DefaultParagraphFont"/>
    <w:uiPriority w:val="1"/>
    <w:qFormat/>
    <w:rsid w:val="00D302FC"/>
    <w:rPr>
      <w:b/>
      <w:color w:val="002060"/>
      <w:sz w:val="28"/>
    </w:rPr>
  </w:style>
  <w:style w:type="paragraph" w:customStyle="1" w:styleId="SectionBreak">
    <w:name w:val="Section Break"/>
    <w:basedOn w:val="HeaderSection"/>
    <w:qFormat/>
    <w:rsid w:val="00D302FC"/>
    <w:pPr>
      <w:spacing w:before="3440"/>
      <w:jc w:val="center"/>
    </w:pPr>
  </w:style>
  <w:style w:type="character" w:customStyle="1" w:styleId="TitleChar">
    <w:name w:val="Title Char"/>
    <w:basedOn w:val="DefaultParagraphFont"/>
    <w:link w:val="Title"/>
    <w:uiPriority w:val="10"/>
    <w:rsid w:val="00D302F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0345">
      <w:bodyDiv w:val="1"/>
      <w:marLeft w:val="0"/>
      <w:marRight w:val="0"/>
      <w:marTop w:val="0"/>
      <w:marBottom w:val="0"/>
      <w:divBdr>
        <w:top w:val="none" w:sz="0" w:space="0" w:color="auto"/>
        <w:left w:val="none" w:sz="0" w:space="0" w:color="auto"/>
        <w:bottom w:val="none" w:sz="0" w:space="0" w:color="auto"/>
        <w:right w:val="none" w:sz="0" w:space="0" w:color="auto"/>
      </w:divBdr>
    </w:div>
    <w:div w:id="1336805550">
      <w:bodyDiv w:val="1"/>
      <w:marLeft w:val="0"/>
      <w:marRight w:val="0"/>
      <w:marTop w:val="0"/>
      <w:marBottom w:val="0"/>
      <w:divBdr>
        <w:top w:val="none" w:sz="0" w:space="0" w:color="auto"/>
        <w:left w:val="none" w:sz="0" w:space="0" w:color="auto"/>
        <w:bottom w:val="none" w:sz="0" w:space="0" w:color="auto"/>
        <w:right w:val="none" w:sz="0" w:space="0" w:color="auto"/>
      </w:divBdr>
    </w:div>
    <w:div w:id="2022966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WZrUXF9xcsMWMI/G5JifAyP+Q==">AMUW2mVUFPaO8WoUlasW7RShs4pArOSRyOb4R3kNjrj/dYd85bIc1bWwkr7Tw43PZAA1JdR7hO1fiMWHjNL8hyJY0r6MHEU8UexT8NdjGVGV4MtQyBMxcXI=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Hadley</dc:creator>
  <cp:lastModifiedBy>Anna Bittle</cp:lastModifiedBy>
  <cp:revision>2</cp:revision>
  <dcterms:created xsi:type="dcterms:W3CDTF">2022-08-22T21:38:00Z</dcterms:created>
  <dcterms:modified xsi:type="dcterms:W3CDTF">2022-08-22T21:38:00Z</dcterms:modified>
</cp:coreProperties>
</file>